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D" w:rsidRDefault="00AF415D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</w:pPr>
    </w:p>
    <w:p w:rsidR="00951652" w:rsidRDefault="00AF415D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</w:pPr>
      <w:r w:rsidRPr="00AF415D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  <w:t>2003_</w:t>
      </w:r>
      <w:r w:rsidRPr="00AF415D">
        <w:rPr>
          <w:rFonts w:ascii="Arial Negrita" w:eastAsia="Times New Roman" w:hAnsi="Arial Negrita" w:cs="Arial"/>
          <w:b/>
          <w:bCs/>
          <w:caps/>
          <w:color w:val="FF0000"/>
          <w:sz w:val="28"/>
          <w:szCs w:val="28"/>
          <w:lang w:val="es-ES" w:eastAsia="es-ES"/>
        </w:rPr>
        <w:t>Relación de contratos menores: 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</w:t>
      </w:r>
      <w:r w:rsidRPr="00AF415D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  <w:t>.</w:t>
      </w:r>
    </w:p>
    <w:p w:rsidR="003B419E" w:rsidRDefault="003B41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Trimestre 1</w:t>
      </w:r>
    </w:p>
    <w:p w:rsidR="003B419E" w:rsidRPr="002F0E1B" w:rsidRDefault="002F0E1B">
      <w:pPr>
        <w:rPr>
          <w:bCs/>
          <w:sz w:val="24"/>
          <w:szCs w:val="28"/>
        </w:rPr>
      </w:pPr>
      <w:r w:rsidRPr="002F0E1B">
        <w:rPr>
          <w:bCs/>
          <w:sz w:val="24"/>
          <w:szCs w:val="28"/>
        </w:rPr>
        <w:t>No se tramitó ningún contrato menor durante el primer trimestre de 2023.</w:t>
      </w:r>
    </w:p>
    <w:p w:rsidR="00AA7B54" w:rsidRDefault="00AA7B5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Trimestre 2</w:t>
      </w:r>
    </w:p>
    <w:tbl>
      <w:tblPr>
        <w:tblW w:w="20797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340"/>
        <w:gridCol w:w="6059"/>
        <w:gridCol w:w="1243"/>
        <w:gridCol w:w="1129"/>
        <w:gridCol w:w="1664"/>
        <w:gridCol w:w="1313"/>
        <w:gridCol w:w="1361"/>
        <w:gridCol w:w="1521"/>
        <w:gridCol w:w="2504"/>
        <w:gridCol w:w="1159"/>
        <w:gridCol w:w="1504"/>
      </w:tblGrid>
      <w:tr w:rsidR="002F0E1B" w:rsidRPr="002F0E1B" w:rsidTr="002F0E1B">
        <w:trPr>
          <w:trHeight w:val="747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Nº EXPEDIENTE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TIPO CONTRATO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PLAZO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PRESUPUESTO ADJUDICACIÓN SIN IGIC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Nº LICITADORES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 ADJUDICACIÓN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ADJUDICATARIO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NIF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:rsidR="009A7E6F" w:rsidRPr="002F0E1B" w:rsidRDefault="009A7E6F" w:rsidP="002F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F0E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PUBLICACIÓN</w:t>
            </w:r>
          </w:p>
        </w:tc>
      </w:tr>
      <w:tr w:rsidR="002F0E1B" w:rsidRPr="002F0E1B" w:rsidTr="002F0E1B">
        <w:trPr>
          <w:trHeight w:val="701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2023/001010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Suministro e instalación de 5 puertas para los ascensores de B1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7.904,72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8.458,05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16/05/2023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Industrial de Elevación, S.A.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A50040013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E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Perfil del contratante</w:t>
            </w:r>
          </w:p>
        </w:tc>
      </w:tr>
      <w:tr w:rsidR="002F0E1B" w:rsidRPr="002F0E1B" w:rsidTr="002F0E1B">
        <w:trPr>
          <w:trHeight w:val="69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2023/001222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Servicio de formación sobre intervención segura en vehículos de nuevas propulsiones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5 días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14.558,00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15.577,06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08/06/2023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Solutions</w:t>
            </w:r>
            <w:proofErr w:type="spellEnd"/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Projects</w:t>
            </w:r>
            <w:proofErr w:type="spellEnd"/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Quadraturax</w:t>
            </w:r>
            <w:proofErr w:type="spellEnd"/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 xml:space="preserve">, S.L.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B67641670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E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Perfil del contratante</w:t>
            </w:r>
          </w:p>
        </w:tc>
      </w:tr>
      <w:tr w:rsidR="002F0E1B" w:rsidRPr="002F0E1B" w:rsidTr="002F0E1B">
        <w:trPr>
          <w:trHeight w:val="8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2023/000660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Suministro de siete (7) teléfonos móviles satelitales para el Consorcio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Suministro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2 meses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9.214,35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9.859,36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21/06/2023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Verasat Global, S.L.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B65215030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E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Perfil del contratante</w:t>
            </w:r>
          </w:p>
        </w:tc>
      </w:tr>
      <w:tr w:rsidR="002F0E1B" w:rsidRPr="002F0E1B" w:rsidTr="002F0E1B">
        <w:trPr>
          <w:trHeight w:val="91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2023/001504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 xml:space="preserve">Suministro e instalación del </w:t>
            </w:r>
            <w:proofErr w:type="spellStart"/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equipamieto</w:t>
            </w:r>
            <w:proofErr w:type="spellEnd"/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tres (3) repetidores de la red DMR del Consorcio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Mixto (suministro e instalación)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12.862,21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13.762,56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22/06/2023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Magnitel</w:t>
            </w:r>
            <w:proofErr w:type="spellEnd"/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Comunicaciones, S.L.U.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E1B">
              <w:rPr>
                <w:rFonts w:ascii="Arial" w:hAnsi="Arial" w:cs="Arial"/>
                <w:color w:val="000000"/>
                <w:sz w:val="18"/>
                <w:szCs w:val="18"/>
              </w:rPr>
              <w:t>B38946513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E1B" w:rsidRPr="002F0E1B" w:rsidRDefault="002F0E1B" w:rsidP="002F0E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E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Perfil del contratante</w:t>
            </w:r>
          </w:p>
        </w:tc>
      </w:tr>
    </w:tbl>
    <w:p w:rsidR="00AA7B54" w:rsidRDefault="00AA7B54">
      <w:pPr>
        <w:rPr>
          <w:b/>
          <w:bCs/>
          <w:color w:val="FF0000"/>
          <w:sz w:val="28"/>
          <w:szCs w:val="28"/>
        </w:rPr>
      </w:pPr>
    </w:p>
    <w:sectPr w:rsidR="00AA7B54" w:rsidSect="00C50DAC">
      <w:headerReference w:type="default" r:id="rId6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1B" w:rsidRDefault="002F0E1B" w:rsidP="00987692">
      <w:pPr>
        <w:spacing w:after="0" w:line="240" w:lineRule="auto"/>
      </w:pPr>
      <w:r>
        <w:separator/>
      </w:r>
    </w:p>
  </w:endnote>
  <w:endnote w:type="continuationSeparator" w:id="0">
    <w:p w:rsidR="002F0E1B" w:rsidRDefault="002F0E1B" w:rsidP="009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1B" w:rsidRDefault="002F0E1B" w:rsidP="00987692">
      <w:pPr>
        <w:spacing w:after="0" w:line="240" w:lineRule="auto"/>
      </w:pPr>
      <w:r>
        <w:separator/>
      </w:r>
    </w:p>
  </w:footnote>
  <w:footnote w:type="continuationSeparator" w:id="0">
    <w:p w:rsidR="002F0E1B" w:rsidRDefault="002F0E1B" w:rsidP="0098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1B" w:rsidRDefault="002F0E1B" w:rsidP="0098769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92350" cy="1031875"/>
          <wp:effectExtent l="0" t="0" r="0" b="0"/>
          <wp:docPr id="6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 Imagen" descr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50DAC"/>
    <w:rsid w:val="00051E46"/>
    <w:rsid w:val="000F3630"/>
    <w:rsid w:val="0010084A"/>
    <w:rsid w:val="001B3F17"/>
    <w:rsid w:val="002F0E1B"/>
    <w:rsid w:val="003B419E"/>
    <w:rsid w:val="003D43BE"/>
    <w:rsid w:val="005E6BEB"/>
    <w:rsid w:val="006A723B"/>
    <w:rsid w:val="00951652"/>
    <w:rsid w:val="0098446B"/>
    <w:rsid w:val="00987692"/>
    <w:rsid w:val="009A7E6F"/>
    <w:rsid w:val="00A913CF"/>
    <w:rsid w:val="00AA7B54"/>
    <w:rsid w:val="00AF415D"/>
    <w:rsid w:val="00C17CE9"/>
    <w:rsid w:val="00C241D6"/>
    <w:rsid w:val="00C50DAC"/>
    <w:rsid w:val="00C823D5"/>
    <w:rsid w:val="00D7662D"/>
    <w:rsid w:val="00DE38E8"/>
    <w:rsid w:val="00E63EF1"/>
    <w:rsid w:val="00ED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3B"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987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23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D5"/>
    <w:rPr>
      <w:color w:val="954F72"/>
      <w:u w:val="single"/>
    </w:rPr>
  </w:style>
  <w:style w:type="paragraph" w:customStyle="1" w:styleId="msonormal0">
    <w:name w:val="msonormal"/>
    <w:basedOn w:val="Normal"/>
    <w:rsid w:val="00C8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C82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8">
    <w:name w:val="xl68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0">
    <w:name w:val="xl70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2">
    <w:name w:val="xl72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3">
    <w:name w:val="xl73"/>
    <w:basedOn w:val="Normal"/>
    <w:rsid w:val="00C8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4">
    <w:name w:val="xl74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C8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6">
    <w:name w:val="xl76"/>
    <w:basedOn w:val="Normal"/>
    <w:rsid w:val="00C823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7">
    <w:name w:val="xl77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8">
    <w:name w:val="xl78"/>
    <w:basedOn w:val="Normal"/>
    <w:rsid w:val="00C823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9">
    <w:name w:val="xl79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0">
    <w:name w:val="xl80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1">
    <w:name w:val="xl81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customStyle="1" w:styleId="xl82">
    <w:name w:val="xl82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C8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84">
    <w:name w:val="xl84"/>
    <w:basedOn w:val="Normal"/>
    <w:rsid w:val="00C823D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5">
    <w:name w:val="xl85"/>
    <w:basedOn w:val="Normal"/>
    <w:rsid w:val="00C823D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86">
    <w:name w:val="xl86"/>
    <w:basedOn w:val="Normal"/>
    <w:rsid w:val="00C823D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8769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69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87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69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630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05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Lopez</dc:creator>
  <cp:lastModifiedBy>sgonzalez</cp:lastModifiedBy>
  <cp:revision>3</cp:revision>
  <dcterms:created xsi:type="dcterms:W3CDTF">2023-10-10T13:13:00Z</dcterms:created>
  <dcterms:modified xsi:type="dcterms:W3CDTF">2023-10-13T11:41:00Z</dcterms:modified>
</cp:coreProperties>
</file>